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 - Otto Reutter Grundschule- Sanierung Los 8 Maler-/Bodenbelagsarbeiten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 und 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